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7DC7" w14:textId="77777777" w:rsidR="00640EAD" w:rsidRDefault="001F0470" w:rsidP="001F0470">
      <w:pPr>
        <w:rPr>
          <w:sz w:val="36"/>
          <w:szCs w:val="36"/>
        </w:rPr>
      </w:pPr>
      <w:r w:rsidRPr="001F0470">
        <w:rPr>
          <w:sz w:val="36"/>
          <w:szCs w:val="36"/>
        </w:rPr>
        <w:t>コースの</w:t>
      </w:r>
      <w:r>
        <w:rPr>
          <w:rFonts w:hint="eastAsia"/>
          <w:sz w:val="36"/>
          <w:szCs w:val="36"/>
        </w:rPr>
        <w:t>ご案内</w:t>
      </w:r>
    </w:p>
    <w:p w14:paraId="6C2A0A0A" w14:textId="77777777" w:rsidR="004B20D9" w:rsidRPr="004B20D9" w:rsidRDefault="004B20D9" w:rsidP="001F0470">
      <w:pPr>
        <w:rPr>
          <w:sz w:val="16"/>
          <w:szCs w:val="36"/>
        </w:rPr>
      </w:pPr>
    </w:p>
    <w:tbl>
      <w:tblPr>
        <w:tblStyle w:val="a3"/>
        <w:tblW w:w="0" w:type="auto"/>
        <w:tblLook w:val="04A0" w:firstRow="1" w:lastRow="0" w:firstColumn="1" w:lastColumn="0" w:noHBand="0" w:noVBand="1"/>
      </w:tblPr>
      <w:tblGrid>
        <w:gridCol w:w="2263"/>
        <w:gridCol w:w="5387"/>
        <w:gridCol w:w="6343"/>
      </w:tblGrid>
      <w:tr w:rsidR="001F0470" w:rsidRPr="001F0470" w14:paraId="126C86BD" w14:textId="77777777" w:rsidTr="00640EAD">
        <w:tc>
          <w:tcPr>
            <w:tcW w:w="2263" w:type="dxa"/>
          </w:tcPr>
          <w:p w14:paraId="23D01E2A" w14:textId="77777777" w:rsidR="001F0470" w:rsidRPr="001F0470" w:rsidRDefault="001F0470" w:rsidP="001F0470">
            <w:pPr>
              <w:rPr>
                <w:sz w:val="24"/>
                <w:szCs w:val="24"/>
              </w:rPr>
            </w:pPr>
          </w:p>
        </w:tc>
        <w:tc>
          <w:tcPr>
            <w:tcW w:w="5387" w:type="dxa"/>
          </w:tcPr>
          <w:p w14:paraId="022206E8" w14:textId="77777777" w:rsidR="001F0470" w:rsidRPr="00CA43C2" w:rsidRDefault="001F0470" w:rsidP="001F0470">
            <w:pPr>
              <w:rPr>
                <w:b/>
                <w:sz w:val="28"/>
                <w:szCs w:val="28"/>
              </w:rPr>
            </w:pPr>
            <w:r w:rsidRPr="00CA43C2">
              <w:rPr>
                <w:rFonts w:hint="eastAsia"/>
                <w:b/>
                <w:sz w:val="28"/>
                <w:szCs w:val="28"/>
              </w:rPr>
              <w:t>脳ドック</w:t>
            </w:r>
          </w:p>
          <w:p w14:paraId="6E6F96FE" w14:textId="77777777" w:rsidR="001F0470" w:rsidRPr="00CA43C2" w:rsidRDefault="001F0470" w:rsidP="001F0470">
            <w:pPr>
              <w:rPr>
                <w:sz w:val="28"/>
                <w:szCs w:val="28"/>
              </w:rPr>
            </w:pPr>
          </w:p>
        </w:tc>
        <w:tc>
          <w:tcPr>
            <w:tcW w:w="6343" w:type="dxa"/>
          </w:tcPr>
          <w:p w14:paraId="4A008EA1" w14:textId="77777777" w:rsidR="001F0470" w:rsidRPr="00CA43C2" w:rsidRDefault="001F0470" w:rsidP="001F0470">
            <w:pPr>
              <w:rPr>
                <w:b/>
                <w:sz w:val="28"/>
                <w:szCs w:val="28"/>
              </w:rPr>
            </w:pPr>
            <w:r w:rsidRPr="00CA43C2">
              <w:rPr>
                <w:rFonts w:hint="eastAsia"/>
                <w:b/>
                <w:sz w:val="28"/>
                <w:szCs w:val="28"/>
              </w:rPr>
              <w:t>ブレインヘルスケア</w:t>
            </w:r>
            <w:r w:rsidR="00437415">
              <w:rPr>
                <w:rFonts w:hint="eastAsia"/>
                <w:b/>
                <w:sz w:val="28"/>
                <w:szCs w:val="28"/>
              </w:rPr>
              <w:t>脳</w:t>
            </w:r>
            <w:r w:rsidRPr="00CA43C2">
              <w:rPr>
                <w:rFonts w:hint="eastAsia"/>
                <w:b/>
                <w:sz w:val="28"/>
                <w:szCs w:val="28"/>
              </w:rPr>
              <w:t>ドック</w:t>
            </w:r>
          </w:p>
        </w:tc>
      </w:tr>
      <w:tr w:rsidR="001F0470" w:rsidRPr="001F0470" w14:paraId="1C609860" w14:textId="77777777" w:rsidTr="00640EAD">
        <w:tc>
          <w:tcPr>
            <w:tcW w:w="2263" w:type="dxa"/>
          </w:tcPr>
          <w:p w14:paraId="6879C8BD" w14:textId="77777777" w:rsidR="001F0470" w:rsidRPr="001F0470" w:rsidRDefault="001F0470" w:rsidP="001F0470">
            <w:pPr>
              <w:rPr>
                <w:sz w:val="24"/>
                <w:szCs w:val="24"/>
              </w:rPr>
            </w:pPr>
            <w:r w:rsidRPr="001F0470">
              <w:rPr>
                <w:rFonts w:hint="eastAsia"/>
                <w:sz w:val="24"/>
                <w:szCs w:val="24"/>
              </w:rPr>
              <w:t>コース概要</w:t>
            </w:r>
          </w:p>
        </w:tc>
        <w:tc>
          <w:tcPr>
            <w:tcW w:w="5387" w:type="dxa"/>
          </w:tcPr>
          <w:p w14:paraId="2316F0D3" w14:textId="77777777" w:rsidR="001F0470" w:rsidRPr="001F0470" w:rsidRDefault="001F0470" w:rsidP="001F0470">
            <w:pPr>
              <w:rPr>
                <w:sz w:val="24"/>
                <w:szCs w:val="24"/>
              </w:rPr>
            </w:pPr>
            <w:r w:rsidRPr="001F0470">
              <w:rPr>
                <w:rFonts w:hint="eastAsia"/>
                <w:sz w:val="24"/>
                <w:szCs w:val="24"/>
              </w:rPr>
              <w:t>脳梗塞、脳出血、脳動脈瘤、脳腫瘍等</w:t>
            </w:r>
            <w:r w:rsidR="004B20D9">
              <w:rPr>
                <w:rFonts w:hint="eastAsia"/>
                <w:sz w:val="24"/>
                <w:szCs w:val="24"/>
              </w:rPr>
              <w:t>、</w:t>
            </w:r>
          </w:p>
          <w:p w14:paraId="42219349" w14:textId="77777777" w:rsidR="001F0470" w:rsidRDefault="001F0470" w:rsidP="001F0470">
            <w:pPr>
              <w:rPr>
                <w:sz w:val="24"/>
                <w:szCs w:val="24"/>
              </w:rPr>
            </w:pPr>
            <w:r w:rsidRPr="001F0470">
              <w:rPr>
                <w:rFonts w:hint="eastAsia"/>
                <w:sz w:val="24"/>
                <w:szCs w:val="24"/>
              </w:rPr>
              <w:t>脳疾患を早期発見</w:t>
            </w:r>
          </w:p>
          <w:p w14:paraId="1D1C400C" w14:textId="77777777" w:rsidR="004B20D9" w:rsidRDefault="004B20D9" w:rsidP="001F0470">
            <w:pPr>
              <w:rPr>
                <w:sz w:val="24"/>
                <w:szCs w:val="24"/>
              </w:rPr>
            </w:pPr>
            <w:r>
              <w:rPr>
                <w:rFonts w:hint="eastAsia"/>
                <w:sz w:val="24"/>
                <w:szCs w:val="24"/>
              </w:rPr>
              <w:t>超音波検査で動脈硬化の有無を調べ脳梗塞等の脳血管障害発症の予測指標となります。</w:t>
            </w:r>
          </w:p>
          <w:p w14:paraId="5FD1CEBF" w14:textId="77777777" w:rsidR="004B20D9" w:rsidRPr="004B20D9" w:rsidRDefault="004B20D9" w:rsidP="001F0470">
            <w:pPr>
              <w:rPr>
                <w:sz w:val="24"/>
                <w:szCs w:val="24"/>
              </w:rPr>
            </w:pPr>
          </w:p>
        </w:tc>
        <w:tc>
          <w:tcPr>
            <w:tcW w:w="6343" w:type="dxa"/>
          </w:tcPr>
          <w:p w14:paraId="0EF54CAE" w14:textId="77777777" w:rsidR="001F0470" w:rsidRPr="001F0470" w:rsidRDefault="001F0470" w:rsidP="001F0470">
            <w:pPr>
              <w:rPr>
                <w:sz w:val="24"/>
                <w:szCs w:val="24"/>
              </w:rPr>
            </w:pPr>
            <w:r w:rsidRPr="001F0470">
              <w:rPr>
                <w:rFonts w:hint="eastAsia"/>
                <w:sz w:val="24"/>
                <w:szCs w:val="24"/>
              </w:rPr>
              <w:t>左記に加え</w:t>
            </w:r>
            <w:r w:rsidR="00CA43C2">
              <w:rPr>
                <w:rFonts w:hint="eastAsia"/>
                <w:sz w:val="24"/>
                <w:szCs w:val="24"/>
              </w:rPr>
              <w:t>、</w:t>
            </w:r>
          </w:p>
          <w:p w14:paraId="738B7A23" w14:textId="11100433" w:rsidR="001F0470" w:rsidRPr="001F0470" w:rsidRDefault="001F0470" w:rsidP="001F0470">
            <w:pPr>
              <w:rPr>
                <w:sz w:val="24"/>
                <w:szCs w:val="24"/>
              </w:rPr>
            </w:pPr>
            <w:r w:rsidRPr="001F0470">
              <w:rPr>
                <w:rFonts w:hint="eastAsia"/>
                <w:sz w:val="24"/>
                <w:szCs w:val="24"/>
              </w:rPr>
              <w:t>｢ＡＩ｣による海馬体積の測定も含めた</w:t>
            </w:r>
          </w:p>
          <w:p w14:paraId="48D98321" w14:textId="77777777" w:rsidR="001F0470" w:rsidRPr="001F0470" w:rsidRDefault="001F0470" w:rsidP="001F0470">
            <w:pPr>
              <w:rPr>
                <w:sz w:val="24"/>
                <w:szCs w:val="24"/>
              </w:rPr>
            </w:pPr>
            <w:r w:rsidRPr="001F0470">
              <w:rPr>
                <w:rFonts w:hint="eastAsia"/>
                <w:sz w:val="24"/>
                <w:szCs w:val="24"/>
              </w:rPr>
              <w:t>総合的な脳の健康チェック</w:t>
            </w:r>
          </w:p>
          <w:p w14:paraId="5B8870EA" w14:textId="77777777" w:rsidR="001F0470" w:rsidRPr="001F0470" w:rsidRDefault="001F0470" w:rsidP="001F0470">
            <w:pPr>
              <w:rPr>
                <w:sz w:val="24"/>
                <w:szCs w:val="24"/>
              </w:rPr>
            </w:pPr>
          </w:p>
        </w:tc>
      </w:tr>
      <w:tr w:rsidR="001F0470" w:rsidRPr="001F0470" w14:paraId="222EAF5F" w14:textId="77777777" w:rsidTr="00640EAD">
        <w:tc>
          <w:tcPr>
            <w:tcW w:w="2263" w:type="dxa"/>
          </w:tcPr>
          <w:p w14:paraId="40C26CC6" w14:textId="77777777" w:rsidR="001F0470" w:rsidRDefault="001F0470" w:rsidP="001F0470">
            <w:pPr>
              <w:rPr>
                <w:sz w:val="24"/>
                <w:szCs w:val="24"/>
              </w:rPr>
            </w:pPr>
            <w:r w:rsidRPr="001F0470">
              <w:rPr>
                <w:rFonts w:hint="eastAsia"/>
                <w:sz w:val="24"/>
                <w:szCs w:val="24"/>
              </w:rPr>
              <w:t>検査項目</w:t>
            </w:r>
          </w:p>
          <w:p w14:paraId="7DD3AFDB" w14:textId="77777777" w:rsidR="00640EAD" w:rsidRDefault="00640EAD" w:rsidP="001F0470">
            <w:pPr>
              <w:rPr>
                <w:sz w:val="24"/>
                <w:szCs w:val="24"/>
              </w:rPr>
            </w:pPr>
          </w:p>
          <w:p w14:paraId="3D0E7326" w14:textId="77777777" w:rsidR="00640EAD" w:rsidRDefault="00640EAD" w:rsidP="001F0470">
            <w:pPr>
              <w:rPr>
                <w:sz w:val="24"/>
                <w:szCs w:val="24"/>
              </w:rPr>
            </w:pPr>
          </w:p>
          <w:p w14:paraId="6E6445C1" w14:textId="77777777" w:rsidR="00640EAD" w:rsidRDefault="00640EAD" w:rsidP="001F0470">
            <w:pPr>
              <w:rPr>
                <w:sz w:val="24"/>
                <w:szCs w:val="24"/>
              </w:rPr>
            </w:pPr>
          </w:p>
          <w:p w14:paraId="17D4EBDC" w14:textId="77777777" w:rsidR="00640EAD" w:rsidRDefault="00640EAD" w:rsidP="001F0470">
            <w:pPr>
              <w:rPr>
                <w:sz w:val="24"/>
                <w:szCs w:val="24"/>
              </w:rPr>
            </w:pPr>
          </w:p>
          <w:p w14:paraId="5E691C61" w14:textId="77777777" w:rsidR="00640EAD" w:rsidRPr="001F0470" w:rsidRDefault="00640EAD" w:rsidP="001F0470">
            <w:pPr>
              <w:rPr>
                <w:sz w:val="24"/>
                <w:szCs w:val="24"/>
              </w:rPr>
            </w:pPr>
          </w:p>
        </w:tc>
        <w:tc>
          <w:tcPr>
            <w:tcW w:w="5387" w:type="dxa"/>
          </w:tcPr>
          <w:p w14:paraId="01729DB1" w14:textId="77777777" w:rsidR="001F0470" w:rsidRPr="001F0470" w:rsidRDefault="001F0470" w:rsidP="001F0470">
            <w:pPr>
              <w:rPr>
                <w:sz w:val="24"/>
                <w:szCs w:val="24"/>
              </w:rPr>
            </w:pPr>
            <w:r w:rsidRPr="001F0470">
              <w:rPr>
                <w:rFonts w:hint="eastAsia"/>
                <w:sz w:val="24"/>
                <w:szCs w:val="24"/>
              </w:rPr>
              <w:t>問診・簡易検査等</w:t>
            </w:r>
          </w:p>
          <w:p w14:paraId="25184AB9" w14:textId="77777777" w:rsidR="001F0470" w:rsidRPr="001F0470" w:rsidRDefault="001F0470" w:rsidP="001F0470">
            <w:pPr>
              <w:rPr>
                <w:sz w:val="24"/>
                <w:szCs w:val="24"/>
              </w:rPr>
            </w:pPr>
            <w:r w:rsidRPr="001F0470">
              <w:rPr>
                <w:rFonts w:hint="eastAsia"/>
                <w:sz w:val="24"/>
                <w:szCs w:val="24"/>
              </w:rPr>
              <w:t>頭部ＭＲＩ／ＭＲＡ</w:t>
            </w:r>
          </w:p>
          <w:p w14:paraId="2FF75042" w14:textId="77777777" w:rsidR="001F0470" w:rsidRPr="001F0470" w:rsidRDefault="001F0470" w:rsidP="001F0470">
            <w:pPr>
              <w:rPr>
                <w:sz w:val="24"/>
                <w:szCs w:val="24"/>
              </w:rPr>
            </w:pPr>
            <w:r w:rsidRPr="001F0470">
              <w:rPr>
                <w:rFonts w:hint="eastAsia"/>
                <w:sz w:val="24"/>
                <w:szCs w:val="24"/>
              </w:rPr>
              <w:t>頚動脈エコー</w:t>
            </w:r>
          </w:p>
          <w:p w14:paraId="3DCECA08" w14:textId="77777777" w:rsidR="001F0470" w:rsidRPr="001F0470" w:rsidRDefault="00640EAD" w:rsidP="001F0470">
            <w:pPr>
              <w:rPr>
                <w:sz w:val="24"/>
                <w:szCs w:val="24"/>
              </w:rPr>
            </w:pPr>
            <w:r>
              <w:rPr>
                <w:rFonts w:hint="eastAsia"/>
                <w:sz w:val="24"/>
                <w:szCs w:val="24"/>
              </w:rPr>
              <w:t>ＶＳＲＡＤ　海馬体積数値化</w:t>
            </w:r>
          </w:p>
          <w:p w14:paraId="41297321" w14:textId="77777777" w:rsidR="001F0470" w:rsidRPr="001F0470" w:rsidRDefault="001F0470" w:rsidP="001F0470">
            <w:pPr>
              <w:rPr>
                <w:sz w:val="24"/>
                <w:szCs w:val="24"/>
              </w:rPr>
            </w:pPr>
          </w:p>
        </w:tc>
        <w:tc>
          <w:tcPr>
            <w:tcW w:w="6343" w:type="dxa"/>
          </w:tcPr>
          <w:p w14:paraId="6E328F74" w14:textId="77777777" w:rsidR="001F0470" w:rsidRPr="001F0470" w:rsidRDefault="001F0470" w:rsidP="001F0470">
            <w:pPr>
              <w:rPr>
                <w:sz w:val="24"/>
                <w:szCs w:val="24"/>
              </w:rPr>
            </w:pPr>
            <w:r w:rsidRPr="001F0470">
              <w:rPr>
                <w:rFonts w:hint="eastAsia"/>
                <w:sz w:val="24"/>
                <w:szCs w:val="24"/>
              </w:rPr>
              <w:t>問診・簡易検査等</w:t>
            </w:r>
          </w:p>
          <w:p w14:paraId="24B64682" w14:textId="77777777" w:rsidR="001F0470" w:rsidRPr="001F0470" w:rsidRDefault="001F0470" w:rsidP="001F0470">
            <w:pPr>
              <w:rPr>
                <w:sz w:val="24"/>
                <w:szCs w:val="24"/>
              </w:rPr>
            </w:pPr>
            <w:r w:rsidRPr="001F0470">
              <w:rPr>
                <w:rFonts w:hint="eastAsia"/>
                <w:sz w:val="24"/>
                <w:szCs w:val="24"/>
              </w:rPr>
              <w:t>頭部ＭＲＩ／ＭＲＡ</w:t>
            </w:r>
          </w:p>
          <w:p w14:paraId="7FBBBC52" w14:textId="77777777" w:rsidR="001F0470" w:rsidRPr="001F0470" w:rsidRDefault="001F0470" w:rsidP="001F0470">
            <w:pPr>
              <w:rPr>
                <w:sz w:val="24"/>
                <w:szCs w:val="24"/>
              </w:rPr>
            </w:pPr>
            <w:r w:rsidRPr="001F0470">
              <w:rPr>
                <w:rFonts w:hint="eastAsia"/>
                <w:sz w:val="24"/>
                <w:szCs w:val="24"/>
              </w:rPr>
              <w:t>頚動脈エコー</w:t>
            </w:r>
          </w:p>
          <w:p w14:paraId="6034807C" w14:textId="77777777" w:rsidR="001F0470" w:rsidRPr="001F0470" w:rsidRDefault="001F0470" w:rsidP="001F0470">
            <w:pPr>
              <w:rPr>
                <w:sz w:val="24"/>
                <w:szCs w:val="24"/>
              </w:rPr>
            </w:pPr>
            <w:r w:rsidRPr="001F0470">
              <w:rPr>
                <w:sz w:val="24"/>
                <w:szCs w:val="24"/>
              </w:rPr>
              <w:t xml:space="preserve">　　＋</w:t>
            </w:r>
          </w:p>
          <w:p w14:paraId="59320810" w14:textId="77777777" w:rsidR="001F0470" w:rsidRDefault="001F0470" w:rsidP="001F0470">
            <w:pPr>
              <w:rPr>
                <w:sz w:val="24"/>
                <w:szCs w:val="24"/>
              </w:rPr>
            </w:pPr>
            <w:r w:rsidRPr="001F0470">
              <w:rPr>
                <w:sz w:val="24"/>
                <w:szCs w:val="24"/>
              </w:rPr>
              <w:t xml:space="preserve">ＡＩ海馬体積測定　　</w:t>
            </w:r>
            <w:r w:rsidRPr="001F0470">
              <w:rPr>
                <w:rFonts w:hint="eastAsia"/>
                <w:sz w:val="24"/>
                <w:szCs w:val="24"/>
              </w:rPr>
              <w:t>B</w:t>
            </w:r>
            <w:r w:rsidRPr="001F0470">
              <w:rPr>
                <w:sz w:val="24"/>
                <w:szCs w:val="24"/>
              </w:rPr>
              <w:t xml:space="preserve">rain </w:t>
            </w:r>
            <w:r w:rsidRPr="001F0470">
              <w:rPr>
                <w:rFonts w:hint="eastAsia"/>
                <w:sz w:val="24"/>
                <w:szCs w:val="24"/>
              </w:rPr>
              <w:t>L</w:t>
            </w:r>
            <w:r w:rsidRPr="001F0470">
              <w:rPr>
                <w:sz w:val="24"/>
                <w:szCs w:val="24"/>
              </w:rPr>
              <w:t>ife Imaging</w:t>
            </w:r>
          </w:p>
          <w:p w14:paraId="6F6C20AE" w14:textId="77777777" w:rsidR="001F0470" w:rsidRPr="001F0470" w:rsidRDefault="001F0470" w:rsidP="001F0470">
            <w:pPr>
              <w:rPr>
                <w:sz w:val="24"/>
                <w:szCs w:val="24"/>
              </w:rPr>
            </w:pPr>
          </w:p>
        </w:tc>
      </w:tr>
      <w:tr w:rsidR="001F0470" w:rsidRPr="001F0470" w14:paraId="6B74A08E" w14:textId="77777777" w:rsidTr="00640EAD">
        <w:tc>
          <w:tcPr>
            <w:tcW w:w="2263" w:type="dxa"/>
          </w:tcPr>
          <w:p w14:paraId="740A823C" w14:textId="77777777" w:rsidR="001F0470" w:rsidRPr="001F0470" w:rsidRDefault="00640EAD" w:rsidP="00640EAD">
            <w:pPr>
              <w:rPr>
                <w:sz w:val="24"/>
                <w:szCs w:val="24"/>
              </w:rPr>
            </w:pPr>
            <w:r>
              <w:rPr>
                <w:rFonts w:hint="eastAsia"/>
                <w:sz w:val="24"/>
                <w:szCs w:val="24"/>
              </w:rPr>
              <w:t>神経心理学テスト</w:t>
            </w:r>
          </w:p>
        </w:tc>
        <w:tc>
          <w:tcPr>
            <w:tcW w:w="5387" w:type="dxa"/>
          </w:tcPr>
          <w:p w14:paraId="523336E0" w14:textId="77777777" w:rsidR="001F0470" w:rsidRPr="001F0470" w:rsidRDefault="00640EAD" w:rsidP="001F0470">
            <w:pPr>
              <w:rPr>
                <w:sz w:val="24"/>
                <w:szCs w:val="24"/>
              </w:rPr>
            </w:pPr>
            <w:r>
              <w:rPr>
                <w:rFonts w:hint="eastAsia"/>
                <w:sz w:val="24"/>
                <w:szCs w:val="24"/>
              </w:rPr>
              <w:t>ＭＭＳＥ　　のうｋｎｏｗ</w:t>
            </w:r>
          </w:p>
        </w:tc>
        <w:tc>
          <w:tcPr>
            <w:tcW w:w="6343" w:type="dxa"/>
          </w:tcPr>
          <w:p w14:paraId="11CD0B9D" w14:textId="77777777" w:rsidR="001F0470" w:rsidRDefault="004B20D9" w:rsidP="001F0470">
            <w:pPr>
              <w:rPr>
                <w:sz w:val="24"/>
                <w:szCs w:val="24"/>
              </w:rPr>
            </w:pPr>
            <w:r>
              <w:rPr>
                <w:rFonts w:hint="eastAsia"/>
                <w:sz w:val="24"/>
                <w:szCs w:val="24"/>
              </w:rPr>
              <w:t xml:space="preserve">ＭＭＳＥ　　</w:t>
            </w:r>
            <w:r w:rsidR="00640EAD">
              <w:rPr>
                <w:rFonts w:hint="eastAsia"/>
                <w:sz w:val="24"/>
                <w:szCs w:val="24"/>
              </w:rPr>
              <w:t>ＣＱテスト</w:t>
            </w:r>
          </w:p>
          <w:p w14:paraId="02435085" w14:textId="77777777" w:rsidR="00640EAD" w:rsidRPr="001F0470" w:rsidRDefault="00640EAD" w:rsidP="001F0470">
            <w:pPr>
              <w:rPr>
                <w:sz w:val="24"/>
                <w:szCs w:val="24"/>
              </w:rPr>
            </w:pPr>
          </w:p>
        </w:tc>
      </w:tr>
      <w:tr w:rsidR="00640EAD" w:rsidRPr="001F0470" w14:paraId="48266DCD" w14:textId="77777777" w:rsidTr="00640EAD">
        <w:tc>
          <w:tcPr>
            <w:tcW w:w="2263" w:type="dxa"/>
          </w:tcPr>
          <w:p w14:paraId="7440682A" w14:textId="77777777" w:rsidR="00640EAD" w:rsidRPr="001F0470" w:rsidRDefault="00640EAD" w:rsidP="00640EAD">
            <w:pPr>
              <w:rPr>
                <w:sz w:val="24"/>
                <w:szCs w:val="24"/>
              </w:rPr>
            </w:pPr>
            <w:r w:rsidRPr="001F0470">
              <w:rPr>
                <w:rFonts w:hint="eastAsia"/>
                <w:sz w:val="24"/>
                <w:szCs w:val="24"/>
              </w:rPr>
              <w:t>料金</w:t>
            </w:r>
          </w:p>
          <w:p w14:paraId="65E8F87C" w14:textId="77777777" w:rsidR="00640EAD" w:rsidRPr="001F0470" w:rsidRDefault="00640EAD" w:rsidP="001F0470">
            <w:pPr>
              <w:rPr>
                <w:sz w:val="24"/>
                <w:szCs w:val="24"/>
              </w:rPr>
            </w:pPr>
          </w:p>
        </w:tc>
        <w:tc>
          <w:tcPr>
            <w:tcW w:w="5387" w:type="dxa"/>
          </w:tcPr>
          <w:p w14:paraId="3591962C" w14:textId="77777777" w:rsidR="00640EAD" w:rsidRDefault="00640EAD" w:rsidP="001F0470">
            <w:pPr>
              <w:rPr>
                <w:sz w:val="24"/>
                <w:szCs w:val="24"/>
              </w:rPr>
            </w:pPr>
            <w:r>
              <w:rPr>
                <w:sz w:val="24"/>
                <w:szCs w:val="24"/>
              </w:rPr>
              <w:t>３０，０００円</w:t>
            </w:r>
          </w:p>
        </w:tc>
        <w:tc>
          <w:tcPr>
            <w:tcW w:w="6343" w:type="dxa"/>
          </w:tcPr>
          <w:p w14:paraId="2D3AE9C1" w14:textId="77777777" w:rsidR="00640EAD" w:rsidRDefault="00640EAD" w:rsidP="001F0470">
            <w:pPr>
              <w:rPr>
                <w:sz w:val="24"/>
                <w:szCs w:val="24"/>
              </w:rPr>
            </w:pPr>
            <w:r>
              <w:rPr>
                <w:sz w:val="24"/>
                <w:szCs w:val="24"/>
              </w:rPr>
              <w:t>４０，０００円</w:t>
            </w:r>
          </w:p>
        </w:tc>
      </w:tr>
    </w:tbl>
    <w:p w14:paraId="054F1F67" w14:textId="77777777" w:rsidR="001F0470" w:rsidRPr="001F0470" w:rsidRDefault="001F0470" w:rsidP="001F0470">
      <w:pPr>
        <w:rPr>
          <w:sz w:val="24"/>
          <w:szCs w:val="24"/>
        </w:rPr>
      </w:pPr>
      <w:r>
        <w:rPr>
          <w:rFonts w:hint="eastAsia"/>
          <w:sz w:val="24"/>
          <w:szCs w:val="24"/>
        </w:rPr>
        <w:t xml:space="preserve">　　　　　　　　　　　　　　　　　　　　　　　　　　　　</w:t>
      </w:r>
      <w:r>
        <w:rPr>
          <w:rFonts w:hint="eastAsia"/>
          <w:noProof/>
          <w:sz w:val="24"/>
          <w:szCs w:val="24"/>
        </w:rPr>
        <w:drawing>
          <wp:inline distT="0" distB="0" distL="0" distR="0" wp14:anchorId="4774624C" wp14:editId="56EBDA12">
            <wp:extent cx="4394426" cy="1466925"/>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病院ロゴ.png"/>
                    <pic:cNvPicPr/>
                  </pic:nvPicPr>
                  <pic:blipFill>
                    <a:blip r:embed="rId5">
                      <a:extLst>
                        <a:ext uri="{28A0092B-C50C-407E-A947-70E740481C1C}">
                          <a14:useLocalDpi xmlns:a14="http://schemas.microsoft.com/office/drawing/2010/main" val="0"/>
                        </a:ext>
                      </a:extLst>
                    </a:blip>
                    <a:stretch>
                      <a:fillRect/>
                    </a:stretch>
                  </pic:blipFill>
                  <pic:spPr>
                    <a:xfrm>
                      <a:off x="0" y="0"/>
                      <a:ext cx="4394426" cy="1466925"/>
                    </a:xfrm>
                    <a:prstGeom prst="rect">
                      <a:avLst/>
                    </a:prstGeom>
                  </pic:spPr>
                </pic:pic>
              </a:graphicData>
            </a:graphic>
          </wp:inline>
        </w:drawing>
      </w:r>
    </w:p>
    <w:sectPr w:rsidR="001F0470" w:rsidRPr="001F0470" w:rsidSect="004B20D9">
      <w:pgSz w:w="16839" w:h="11907" w:orient="landscape" w:code="9"/>
      <w:pgMar w:top="96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70"/>
    <w:rsid w:val="001F0470"/>
    <w:rsid w:val="00437415"/>
    <w:rsid w:val="004B20D9"/>
    <w:rsid w:val="00640EAD"/>
    <w:rsid w:val="007B1F6F"/>
    <w:rsid w:val="007D7764"/>
    <w:rsid w:val="00A474E2"/>
    <w:rsid w:val="00CA43C2"/>
    <w:rsid w:val="00E6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E1757"/>
  <w15:chartTrackingRefBased/>
  <w15:docId w15:val="{09080C13-22B7-4A8D-83AB-EBB330B6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1F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F7AE-DC29-403E-9B60-CD6D68BF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internet-user</dc:creator>
  <cp:keywords/>
  <dc:description/>
  <cp:lastModifiedBy>kanwacare</cp:lastModifiedBy>
  <cp:revision>5</cp:revision>
  <cp:lastPrinted>2022-08-15T11:09:00Z</cp:lastPrinted>
  <dcterms:created xsi:type="dcterms:W3CDTF">2022-08-15T11:09:00Z</dcterms:created>
  <dcterms:modified xsi:type="dcterms:W3CDTF">2022-09-12T23:37:00Z</dcterms:modified>
</cp:coreProperties>
</file>